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Fasting glucose, mg/dL (beta coefficient per 1-SD 6.23 (95% CI 4.75 to 7.72), false discovery rate q &lt;0.001)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6.23 (95% CI 4.75 to 7.72)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