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Fasting glucose, mg/dL (beta coefficient per 1-SD 6.63 (95% CI 5.96 to 7.30), false discovery rate q &lt;0.001) among 12581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6.63 (95% CI 5.96 to 7.30)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