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Fasting glucose, mg/dL (beta coefficient 8.77 (95% CI 7.03 to 10.52), false discovery rate q &lt;0.001) among 12581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8.77 (95% CI 7.03 to 10.52)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