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Fasting glucose, mg/dL (beta coefficient per 1-SD 0.76 (95% CI -0.00 to 1.52), false discovery rate q 0.072)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0.76 (95% CI -0.00 to 1.52)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  <w:tc>
          <w:tcPr>
            <w:tcW w:type="dxa" w:w="1234"/>
          </w:tcPr>
          <w:p>
            <w:r>
              <w:t>0.072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