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Fasting glucose, mg/dL (beta coefficient -2.15 (95% CI -3.98 to -0.31), false discovery rate q 0.034) among 12581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-2.15 (95% CI -3.98 to -0.31)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