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Fasting glucose, mg/dL (beta coefficient 9.37 (95% CI 4.16 to 14.58), false discovery rate q 0.001) among 12581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9.37 (95% CI 4.16 to 14.58)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3.5%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