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Fasting glucose, mg/dL (beta coefficient per 1-SD -1.29 (95% CI -2.31 to -0.28), false discovery rate q 0.021)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-1.29 (95% CI -2.31 to -0.28)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