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Fasting glucose, mg/dL (beta coefficient per 1-SD -0.66 (95% CI -1.49 to 0.17), false discovery rate q 0.154)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-0.66 (95% CI -1.49 to 0.17)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