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Fasting insulin, uIU/mL (beta coefficient per 1-SD 0.68 (95% CI 0.20 to 1.16), false discovery rate q 0.010)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0.68 (95% CI 0.20 to 1.16)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