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Fasting insulin, uIU/mL (beta coefficient per 1-SD 3.30 (95% CI 1.87 to 4.73), false discovery rate q 0.003)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3.30 (95% CI 1.87 to 4.73)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261.7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