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Fasting insulin, uIU/mL (beta coefficient -5.37 (95% CI -6.47 to -4.27),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-5.37 (95% CI -6.47 to -4.27)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