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Fasting insulin, uIU/mL (beta coefficient 4.33 (95% CI 1.88 to 6.78), false discovery rate q 0.011)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4.33 (95% CI 1.88 to 6.78)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