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Fasting insulin, uIU/mL (beta coefficient per 1-SD 0.02 (95% CI -0.31 to 0.34), false discovery rate q 0.926)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-0.31 to 0.34)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246.6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