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Fasting insulin, uIU/mL (beta coefficient 1.26 (95% CI 0.32 to 2.20), false discovery rate q 0.015)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1.26 (95% CI 0.32 to 2.20)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