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Femoral neck BMD, g/cm2 (beta coefficient 0.07 (95% CI 0.07 to 0.08), false discovery rate q &lt;0.001) among 11316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0.07 (95% CI 0.07 to 0.08)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54.6%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