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Femoral neck BMD, g/cm2 (beta coefficient 0.02 (95% CI 0.01 to 0.04), false discovery rate q &lt;0.001)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0.01 to 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6.0%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