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Femoral neck BMD, g/cm2 (beta coefficient 0.06 (95% CI 0.05 to 0.07), false discovery rate q &lt;0.001) among 11316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0.06 (95% CI 0.05 to 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