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Femoral neck BMD, g/cm2 (beta coefficient -0.02 (95% CI -0.03 to -0.01), false discovery rate q 0.006)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