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Femoral neck BMD, g/cm2 (beta coefficient 0.01 (95% CI 0.00 to 0.01), false discovery rate q 0.034)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