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Femoral neck BMD, g/cm2 (beta coefficient per 1-SD -0.00 (95% CI -0.01 to 0.00), false discovery rate q 0.091)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116.9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