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Femoral neck BMD, g/cm2 (beta coefficient -0.02 (95% CI -0.04 to -0.00), false discovery rate q 0.020)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-0.00)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