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Femoral neck BMD, g/cm2 (beta coefficient -0.12 (95% CI -0.14 to -0.10), false discovery rate q &lt;0.001) among 11316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-0.12 (95% CI -0.14 to -0.10)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