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Femoral neck BMD, g/cm2 (beta coefficient 0.00 (95% CI -0.01 to 0.01), false discovery rate q 0.530)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