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Femoral neck BMD, g/cm2 (beta coefficient per 1-SD 0.05 (95% CI 0.04 to 0.05),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