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Gamma-glutamyl transferase, IU/L (beta coefficient per 1-SD -0.59 (95% CI -1.82 to 0.64), false discovery rate q 0.402)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-0.59 (95% CI -1.82 to 0.64)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0.402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