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Gamma-glutamyl transferase, IU/L (beta coefficient per 1-SD -0.99 (95% CI -1.79 to -0.19), false discovery rate q 0.025)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-0.99 (95% CI -1.79 to -0.19)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