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muscle, % was positively associated with HDL cholesterol, mg/dL (beta coefficient per 1-SD 7.11 (95% CI 6.42 to 7.80), false discovery rate q &lt;0.001) among 25076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7.11 (95% CI 6.42 to 7.80)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muscle, % (exposure)</w:t>
            </w:r>
          </w:p>
        </w:tc>
        <w:tc>
          <w:tcPr>
            <w:tcW w:type="dxa" w:w="4320"/>
          </w:tcPr>
          <w:p>
            <w:r>
              <w:t>29.4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