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HDL cholesterol, mg/dL (beta coefficient -1.18 (95% CI -2.84 to 0.49), false discovery rate q 0.213)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-1.18 (95% CI -2.84 to 0.49)</w:t>
            </w:r>
          </w:p>
        </w:tc>
        <w:tc>
          <w:tcPr>
            <w:tcW w:type="dxa" w:w="1234"/>
          </w:tcPr>
          <w:p>
            <w:r>
              <w:t>0.172</w:t>
            </w:r>
          </w:p>
        </w:tc>
        <w:tc>
          <w:tcPr>
            <w:tcW w:type="dxa" w:w="1234"/>
          </w:tcPr>
          <w:p>
            <w:r>
              <w:t>0.213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