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HOMA-IR (beta coefficient per 1-SD 2.04 (95% CI 1.58 to 2.50),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2.04 (95% CI 1.58 to 2.50)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