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HOMA-IR (beta coefficient per 1-SD 0.02 (95% CI -0.11 to 0.16), false discovery rate q 0.776)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-0.11 to 0.16)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