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HOMA-IR (beta coefficient per 1-SD 0.02 (95% CI -0.19 to 0.23), false discovery rate q 0.891)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-0.19 to 0.23)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