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HOMA-IR (beta coefficient 3.64 (95% CI 3.29 to 3.99),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3.64 (95% CI 3.29 to 3.99)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