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HOMA-IR (beta coefficient 0.59 (95% CI 0.17 to 1.01), false discovery rate q 0.011)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0.59 (95% CI 0.17 to 1.01)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