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HOMA-IR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Waist circumference, cm was positively associated with HOMA-IR (beta coefficient per 1-SD 2.24 (95% CI 2.02 to 2.46), false discovery rate q &lt;0.001) among 12256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2.24 (95% CI 2.02 to 2.46)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 circumference, cm (exposure)</w:t>
            </w:r>
          </w:p>
        </w:tc>
        <w:tc>
          <w:tcPr>
            <w:tcW w:type="dxa" w:w="4320"/>
          </w:tcPr>
          <w:p>
            <w:r>
              <w:t>99.4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