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HbA1c, % (beta coefficient 0.30 (95% CI 0.27 to 0.32),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0.27 to 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