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positively associated with HbA1c, % (beta coefficient per 1-SD 0.04 (95% CI 0.01 to 0.06), false discovery rate q 0.006) among 25480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0.04 (95% CI 0.01 to 0.06)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