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HbA1c,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positively associated with HbA1c, % (beta coefficient per 1-SD 0.06 (95% CI 0.03 to 0.08), false discovery rate q &lt;0.001) among 25480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0.06 (95% CI 0.03 to 0.08)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Gamma-glutamyl transferase, IU/L (exposure)</w:t>
            </w:r>
          </w:p>
        </w:tc>
        <w:tc>
          <w:tcPr>
            <w:tcW w:type="dxa" w:w="4320"/>
          </w:tcPr>
          <w:p>
            <w:r>
              <w:t>28.5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