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inversely associated with HbA1c, % (beta coefficient per 1-SD -0.07 (95% CI -0.09 to -0.05), false discovery rate q &lt;0.001)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-0.09 to -0.05)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