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HbA1c,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body fat (M&gt;=25/F&gt;=35%) was positively associated with HbA1c, % (beta coefficient 0.17 (95% CI 0.14 to 0.21), false discovery rate q &lt;0.001) among 25480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0.17 (95% CI 0.14 to 0.21)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body fat (M&gt;=25/F&gt;=35%) (exposure)</w:t>
            </w:r>
          </w:p>
        </w:tc>
        <w:tc>
          <w:tcPr>
            <w:tcW w:type="dxa" w:w="4320"/>
          </w:tcPr>
          <w:p>
            <w:r>
              <w:t>69.6%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