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HbA1c, % (beta coefficient -0.03 (95% CI -0.20 to 0.14), false discovery rate q 0.776)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-0.20 to 0.14)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  <w:tc>
          <w:tcPr>
            <w:tcW w:type="dxa" w:w="1234"/>
          </w:tcPr>
          <w:p>
            <w:r>
              <w:t>0.776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