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positively associated with HbA1c, % (beta coefficient per 1-SD 0.04 (95% CI 0.02 to 0.05), false discovery rate q &lt;0.001) among 25480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0.04 (95% CI 0.02 to 0.05)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140.0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