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Height, cm (beta coefficient -0.06 (95% CI -0.61 to 0.48), false discovery rate q 0.843)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-0.61 to 0.48)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0.843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