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Height, cm (beta coefficient -1.10 (95% CI -1.48 to -0.71),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-1.10 (95% CI -1.48 to -0.71)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