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Height, cm (beta coefficient -0.40 (95% CI -0.65 to -0.16), false discovery rate q 0.003)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-0.65 to -0.16)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