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Height,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eGFR (CKD-EPI 2021), mL/min/1.73m2 was inversely associated with Height, cm (beta coefficient per 1-SD -1.20 (95% CI -1.41 to -1.00), false discovery rate q &lt;0.001) among 26558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-1.20 (95% CI -1.41 to -1.00)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96.1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