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Height, cm (beta coefficient per 1-SD 0.13 (95% CI -0.03 to 0.30), false discovery rate q 0.154)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-0.03 to 0.30)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0.154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