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inversely associated with Height, cm (beta coefficient -0.57 (95% CI -0.95 to -0.20), false discovery rate q 0.006)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-0.57 (95% CI -0.95 to -0.20)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