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Height, cm (beta coefficient -0.58 (95% CI -1.08 to -0.08), false discovery rate q 0.036)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-1.08 to -0.08)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