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Height, cm (beta coefficient 14.04 (95% CI 13.80 to 14.28), false discovery rate q &lt;0.001) among 26558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14.04 (95% CI 13.80 to 14.28)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