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Height, cm (beta coefficient -0.37 (95% CI -0.63 to -0.10), false discovery rate q 0.011)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-0.37 (95% CI -0.63 to -0.10)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